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E5" w:rsidRPr="00355015" w:rsidRDefault="00D375E5" w:rsidP="00D375E5">
      <w:pPr>
        <w:pStyle w:val="ac"/>
        <w:spacing w:before="0" w:beforeAutospacing="0" w:after="0" w:afterAutospacing="0" w:line="280" w:lineRule="exact"/>
        <w:rPr>
          <w:rStyle w:val="ae"/>
          <w:b w:val="0"/>
          <w:bCs w:val="0"/>
          <w:sz w:val="30"/>
          <w:szCs w:val="30"/>
          <w:lang w:val="en-US"/>
        </w:rPr>
      </w:pPr>
    </w:p>
    <w:p w:rsidR="00D375E5" w:rsidRPr="00254324" w:rsidRDefault="00D375E5" w:rsidP="00D375E5">
      <w:pPr>
        <w:pStyle w:val="ac"/>
        <w:spacing w:before="0" w:beforeAutospacing="0" w:after="0" w:afterAutospacing="0" w:line="280" w:lineRule="exact"/>
        <w:rPr>
          <w:rStyle w:val="ae"/>
          <w:b w:val="0"/>
          <w:bCs w:val="0"/>
          <w:sz w:val="30"/>
          <w:szCs w:val="30"/>
        </w:rPr>
      </w:pPr>
      <w:r w:rsidRPr="00254324">
        <w:rPr>
          <w:rStyle w:val="ae"/>
          <w:b w:val="0"/>
          <w:bCs w:val="0"/>
          <w:sz w:val="30"/>
          <w:szCs w:val="30"/>
        </w:rPr>
        <w:t>Положение о проведени</w:t>
      </w:r>
      <w:r>
        <w:rPr>
          <w:rStyle w:val="ae"/>
          <w:b w:val="0"/>
          <w:bCs w:val="0"/>
          <w:sz w:val="30"/>
          <w:szCs w:val="30"/>
        </w:rPr>
        <w:t>и</w:t>
      </w:r>
    </w:p>
    <w:p w:rsidR="00D375E5" w:rsidRDefault="00D375E5" w:rsidP="00D375E5">
      <w:pPr>
        <w:pStyle w:val="ac"/>
        <w:spacing w:before="0" w:beforeAutospacing="0" w:after="0" w:afterAutospacing="0" w:line="280" w:lineRule="exact"/>
        <w:rPr>
          <w:rStyle w:val="ae"/>
          <w:b w:val="0"/>
          <w:bCs w:val="0"/>
          <w:sz w:val="30"/>
          <w:szCs w:val="30"/>
        </w:rPr>
      </w:pPr>
      <w:r w:rsidRPr="00254324">
        <w:rPr>
          <w:rStyle w:val="ae"/>
          <w:b w:val="0"/>
          <w:bCs w:val="0"/>
          <w:sz w:val="30"/>
          <w:szCs w:val="30"/>
        </w:rPr>
        <w:t xml:space="preserve">конкурса творческих работ учащихся </w:t>
      </w:r>
    </w:p>
    <w:p w:rsidR="00D375E5" w:rsidRPr="00254324" w:rsidRDefault="00D375E5" w:rsidP="00D375E5">
      <w:pPr>
        <w:pStyle w:val="ac"/>
        <w:spacing w:before="0" w:beforeAutospacing="0" w:after="0" w:afterAutospacing="0" w:line="280" w:lineRule="exact"/>
        <w:rPr>
          <w:rStyle w:val="ae"/>
          <w:b w:val="0"/>
          <w:bCs w:val="0"/>
          <w:sz w:val="30"/>
          <w:szCs w:val="30"/>
        </w:rPr>
      </w:pPr>
      <w:r w:rsidRPr="00254324">
        <w:rPr>
          <w:rStyle w:val="ae"/>
          <w:b w:val="0"/>
          <w:bCs w:val="0"/>
          <w:sz w:val="30"/>
          <w:szCs w:val="30"/>
        </w:rPr>
        <w:t>по учебным предметам общего среднего образования</w:t>
      </w:r>
    </w:p>
    <w:p w:rsidR="00D375E5" w:rsidRPr="00132C7C" w:rsidRDefault="00D375E5" w:rsidP="00D375E5">
      <w:pPr>
        <w:pStyle w:val="ac"/>
        <w:spacing w:before="0" w:beforeAutospacing="0" w:after="0" w:afterAutospacing="0"/>
        <w:jc w:val="center"/>
        <w:rPr>
          <w:sz w:val="30"/>
          <w:szCs w:val="30"/>
        </w:rPr>
      </w:pPr>
    </w:p>
    <w:p w:rsidR="00D375E5" w:rsidRPr="00132C7C" w:rsidRDefault="00D375E5" w:rsidP="00D375E5">
      <w:pPr>
        <w:pStyle w:val="ac"/>
        <w:spacing w:before="0" w:beforeAutospacing="0" w:after="0" w:afterAutospacing="0"/>
        <w:jc w:val="center"/>
        <w:rPr>
          <w:b/>
          <w:sz w:val="30"/>
          <w:szCs w:val="30"/>
        </w:rPr>
      </w:pPr>
      <w:r w:rsidRPr="00132C7C">
        <w:rPr>
          <w:b/>
          <w:sz w:val="30"/>
          <w:szCs w:val="30"/>
        </w:rPr>
        <w:t>1. ОБЩИЕ ПОЛОЖЕНИЯ</w:t>
      </w:r>
    </w:p>
    <w:p w:rsidR="00D375E5" w:rsidRPr="00132C7C" w:rsidRDefault="00D375E5" w:rsidP="00D375E5">
      <w:pPr>
        <w:pStyle w:val="ac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32C7C">
        <w:rPr>
          <w:b/>
          <w:sz w:val="30"/>
          <w:szCs w:val="30"/>
        </w:rPr>
        <w:t>1.1.</w:t>
      </w:r>
      <w:r w:rsidRPr="00132C7C">
        <w:rPr>
          <w:sz w:val="30"/>
          <w:szCs w:val="30"/>
        </w:rPr>
        <w:t xml:space="preserve"> Настоящее Положение регламентирует порядок организации и проведения </w:t>
      </w:r>
      <w:r w:rsidRPr="00132C7C">
        <w:rPr>
          <w:bCs/>
          <w:sz w:val="30"/>
          <w:szCs w:val="30"/>
        </w:rPr>
        <w:t>Конкурса творческих работ учащихся по учебным предметам общего среднего образования</w:t>
      </w:r>
      <w:r>
        <w:rPr>
          <w:bCs/>
          <w:sz w:val="30"/>
          <w:szCs w:val="30"/>
        </w:rPr>
        <w:t xml:space="preserve"> </w:t>
      </w:r>
      <w:r w:rsidRPr="00132C7C">
        <w:rPr>
          <w:sz w:val="30"/>
          <w:szCs w:val="30"/>
        </w:rPr>
        <w:t>(далее – Конкурс).</w:t>
      </w:r>
    </w:p>
    <w:p w:rsidR="00D375E5" w:rsidRPr="00132C7C" w:rsidRDefault="00D375E5" w:rsidP="00D375E5">
      <w:pPr>
        <w:pStyle w:val="ac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32C7C">
        <w:rPr>
          <w:b/>
          <w:sz w:val="30"/>
          <w:szCs w:val="30"/>
        </w:rPr>
        <w:t>1.2. </w:t>
      </w:r>
      <w:r w:rsidRPr="00132C7C">
        <w:rPr>
          <w:sz w:val="30"/>
          <w:szCs w:val="30"/>
        </w:rPr>
        <w:t>Информационное письмо, объявление о проведении Конкурса размещаются на страницах национального образовательного портала (</w:t>
      </w:r>
      <w:hyperlink r:id="rId7" w:history="1">
        <w:r w:rsidRPr="00132C7C">
          <w:rPr>
            <w:rStyle w:val="a7"/>
            <w:sz w:val="30"/>
            <w:szCs w:val="30"/>
          </w:rPr>
          <w:t>http://adu.by</w:t>
        </w:r>
      </w:hyperlink>
      <w:r w:rsidRPr="00132C7C">
        <w:rPr>
          <w:sz w:val="30"/>
          <w:szCs w:val="30"/>
        </w:rPr>
        <w:t>), официальных страницах национального образовательного портала в социальных</w:t>
      </w:r>
      <w:r>
        <w:rPr>
          <w:sz w:val="30"/>
          <w:szCs w:val="30"/>
        </w:rPr>
        <w:t xml:space="preserve"> </w:t>
      </w:r>
      <w:r w:rsidRPr="00132C7C">
        <w:rPr>
          <w:sz w:val="30"/>
          <w:szCs w:val="30"/>
        </w:rPr>
        <w:t>сетях</w:t>
      </w:r>
      <w:r>
        <w:rPr>
          <w:sz w:val="30"/>
          <w:szCs w:val="30"/>
        </w:rPr>
        <w:t xml:space="preserve"> </w:t>
      </w:r>
      <w:hyperlink r:id="rId8" w:history="1">
        <w:r w:rsidRPr="00132C7C">
          <w:rPr>
            <w:rStyle w:val="a7"/>
            <w:sz w:val="30"/>
            <w:szCs w:val="30"/>
            <w:lang w:val="en-US"/>
          </w:rPr>
          <w:t>Facebook</w:t>
        </w:r>
      </w:hyperlink>
      <w:r w:rsidRPr="00132C7C">
        <w:rPr>
          <w:sz w:val="30"/>
          <w:szCs w:val="30"/>
        </w:rPr>
        <w:t>, «</w:t>
      </w:r>
      <w:hyperlink r:id="rId9" w:history="1">
        <w:r w:rsidRPr="00132C7C">
          <w:rPr>
            <w:rStyle w:val="a7"/>
            <w:sz w:val="30"/>
            <w:szCs w:val="30"/>
          </w:rPr>
          <w:t>ВКонтакте</w:t>
        </w:r>
      </w:hyperlink>
      <w:r w:rsidRPr="00132C7C">
        <w:rPr>
          <w:sz w:val="30"/>
          <w:szCs w:val="30"/>
        </w:rPr>
        <w:t>», а также в средствах массовой информации.</w:t>
      </w:r>
    </w:p>
    <w:p w:rsidR="00D375E5" w:rsidRPr="00132C7C" w:rsidRDefault="00D375E5" w:rsidP="00D375E5">
      <w:pPr>
        <w:pStyle w:val="ac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32C7C">
        <w:rPr>
          <w:b/>
          <w:sz w:val="30"/>
          <w:szCs w:val="30"/>
        </w:rPr>
        <w:t>1.3.</w:t>
      </w:r>
      <w:r w:rsidRPr="00132C7C">
        <w:rPr>
          <w:sz w:val="30"/>
          <w:szCs w:val="30"/>
        </w:rPr>
        <w:t xml:space="preserve"> Конкурс проводит Научно-методическое учреждение «Национальный институт образования» Министерства образования Республики Беларусь в рамках Фестиваля учебной книги, обеспечивающей обучение/учение, приобщение к культуре и науке. </w:t>
      </w:r>
    </w:p>
    <w:p w:rsidR="00D375E5" w:rsidRPr="00132C7C" w:rsidRDefault="00D375E5" w:rsidP="00D375E5">
      <w:pPr>
        <w:pStyle w:val="ac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32C7C">
        <w:rPr>
          <w:b/>
          <w:sz w:val="30"/>
          <w:szCs w:val="30"/>
        </w:rPr>
        <w:t>1.4.</w:t>
      </w:r>
      <w:r w:rsidRPr="00132C7C">
        <w:rPr>
          <w:sz w:val="30"/>
          <w:szCs w:val="30"/>
        </w:rPr>
        <w:t> Научно-методическое сопровождение Конкурса осуществляет Научно-исследовательский центр Научно-методического учреждения «Национальный институт образования» Министерства образования Республики Беларусь. Информационное освещение этапов Конкурса осуществляет Образовательный центр указанного учреждения.</w:t>
      </w:r>
    </w:p>
    <w:p w:rsidR="00D375E5" w:rsidRPr="00132C7C" w:rsidRDefault="00D375E5" w:rsidP="00D375E5">
      <w:pPr>
        <w:pStyle w:val="ac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D375E5" w:rsidRPr="00132C7C" w:rsidRDefault="00D375E5" w:rsidP="00D375E5">
      <w:pPr>
        <w:pStyle w:val="ac"/>
        <w:spacing w:before="0" w:beforeAutospacing="0" w:after="0" w:afterAutospacing="0"/>
        <w:jc w:val="center"/>
        <w:rPr>
          <w:b/>
          <w:sz w:val="30"/>
          <w:szCs w:val="30"/>
        </w:rPr>
      </w:pPr>
      <w:r w:rsidRPr="00132C7C">
        <w:rPr>
          <w:b/>
          <w:sz w:val="30"/>
          <w:szCs w:val="30"/>
        </w:rPr>
        <w:t>2. ЦЕЛИ И ЗАДАЧИ ПРОВЕДЕНИЯ КОНКУРСА</w:t>
      </w:r>
    </w:p>
    <w:p w:rsidR="00D375E5" w:rsidRPr="00132C7C" w:rsidRDefault="00D375E5" w:rsidP="00D375E5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32C7C">
        <w:rPr>
          <w:b/>
          <w:sz w:val="30"/>
          <w:szCs w:val="30"/>
        </w:rPr>
        <w:t>2.1.</w:t>
      </w:r>
      <w:r w:rsidRPr="00132C7C">
        <w:rPr>
          <w:sz w:val="30"/>
          <w:szCs w:val="30"/>
        </w:rPr>
        <w:t>Целями проведения Конкурса являются повышение мотивации учащихся к учебной деятельности и стимулирование их творческой активности, личностного и интеллектуального развития</w:t>
      </w:r>
      <w:r>
        <w:rPr>
          <w:sz w:val="30"/>
          <w:szCs w:val="30"/>
        </w:rPr>
        <w:t xml:space="preserve"> </w:t>
      </w:r>
      <w:r w:rsidRPr="00132C7C">
        <w:rPr>
          <w:sz w:val="30"/>
          <w:szCs w:val="30"/>
        </w:rPr>
        <w:t>в соревновательной деятельности.</w:t>
      </w:r>
    </w:p>
    <w:p w:rsidR="00D375E5" w:rsidRPr="00132C7C" w:rsidRDefault="00D375E5" w:rsidP="00D375E5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32C7C">
        <w:rPr>
          <w:b/>
          <w:sz w:val="30"/>
          <w:szCs w:val="30"/>
        </w:rPr>
        <w:t>2.2.</w:t>
      </w:r>
      <w:r w:rsidRPr="00132C7C">
        <w:rPr>
          <w:sz w:val="30"/>
          <w:szCs w:val="30"/>
        </w:rPr>
        <w:t xml:space="preserve"> Основными задачами Конкурса являются:</w:t>
      </w:r>
    </w:p>
    <w:p w:rsidR="00D375E5" w:rsidRPr="00D054E6" w:rsidRDefault="00D375E5" w:rsidP="00D375E5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D054E6">
        <w:rPr>
          <w:rFonts w:ascii="Times New Roman" w:hAnsi="Times New Roman"/>
          <w:sz w:val="30"/>
          <w:szCs w:val="30"/>
        </w:rPr>
        <w:t xml:space="preserve">создание дополнительных условий для учащихся, мотивированных на творческое освоение содержания учебных предметов; </w:t>
      </w:r>
    </w:p>
    <w:p w:rsidR="00D375E5" w:rsidRPr="00D054E6" w:rsidRDefault="00D375E5" w:rsidP="00D375E5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D054E6">
        <w:rPr>
          <w:rFonts w:ascii="Times New Roman" w:hAnsi="Times New Roman"/>
          <w:sz w:val="30"/>
          <w:szCs w:val="30"/>
        </w:rPr>
        <w:t xml:space="preserve">формирование и развитие у учащихся интереса к изучению учебных предметов общего среднего образования, предметных и метапредметных компетенций. </w:t>
      </w:r>
    </w:p>
    <w:p w:rsidR="00D375E5" w:rsidRPr="00132C7C" w:rsidRDefault="00D375E5" w:rsidP="00D375E5">
      <w:pPr>
        <w:ind w:firstLine="709"/>
        <w:jc w:val="both"/>
        <w:rPr>
          <w:sz w:val="30"/>
          <w:szCs w:val="30"/>
        </w:rPr>
      </w:pPr>
    </w:p>
    <w:p w:rsidR="00D375E5" w:rsidRPr="00132C7C" w:rsidRDefault="00D375E5" w:rsidP="00D375E5">
      <w:pPr>
        <w:ind w:left="709"/>
        <w:jc w:val="center"/>
        <w:rPr>
          <w:b/>
          <w:sz w:val="30"/>
          <w:szCs w:val="30"/>
        </w:rPr>
      </w:pPr>
      <w:r w:rsidRPr="00132C7C">
        <w:rPr>
          <w:b/>
          <w:sz w:val="30"/>
          <w:szCs w:val="30"/>
        </w:rPr>
        <w:t>3. УЧАСТНИКИ КОНКУРСА</w:t>
      </w:r>
    </w:p>
    <w:p w:rsidR="00D375E5" w:rsidRPr="00132C7C" w:rsidRDefault="00D375E5" w:rsidP="00D375E5">
      <w:pPr>
        <w:pStyle w:val="ac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32C7C">
        <w:rPr>
          <w:b/>
          <w:sz w:val="30"/>
          <w:szCs w:val="30"/>
        </w:rPr>
        <w:t>3.1.</w:t>
      </w:r>
      <w:r w:rsidRPr="00132C7C">
        <w:rPr>
          <w:sz w:val="30"/>
          <w:szCs w:val="30"/>
        </w:rPr>
        <w:t xml:space="preserve">В Конкурсе могут принимать участие все желающие </w:t>
      </w:r>
      <w:r w:rsidRPr="00132C7C">
        <w:rPr>
          <w:bCs/>
          <w:sz w:val="30"/>
          <w:szCs w:val="30"/>
        </w:rPr>
        <w:t>учащиеся 9–11 классов учреждений общего среднего образования Республики Беларусь</w:t>
      </w:r>
      <w:r w:rsidRPr="00132C7C">
        <w:rPr>
          <w:sz w:val="30"/>
          <w:szCs w:val="30"/>
        </w:rPr>
        <w:t>.</w:t>
      </w:r>
    </w:p>
    <w:p w:rsidR="00D375E5" w:rsidRPr="00132C7C" w:rsidRDefault="00D375E5" w:rsidP="00D375E5">
      <w:pPr>
        <w:pStyle w:val="ac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32C7C">
        <w:rPr>
          <w:b/>
          <w:sz w:val="30"/>
          <w:szCs w:val="30"/>
        </w:rPr>
        <w:t>3.2.</w:t>
      </w:r>
      <w:r w:rsidRPr="00132C7C">
        <w:rPr>
          <w:sz w:val="30"/>
          <w:szCs w:val="30"/>
        </w:rPr>
        <w:t>Участие в Конкурсе является индивидуальным.</w:t>
      </w:r>
    </w:p>
    <w:p w:rsidR="00D375E5" w:rsidRDefault="00D375E5" w:rsidP="00D375E5">
      <w:pPr>
        <w:ind w:left="709"/>
        <w:jc w:val="center"/>
        <w:rPr>
          <w:b/>
          <w:sz w:val="30"/>
          <w:szCs w:val="30"/>
        </w:rPr>
      </w:pPr>
    </w:p>
    <w:p w:rsidR="00D375E5" w:rsidRPr="00132C7C" w:rsidRDefault="00D375E5" w:rsidP="00D375E5">
      <w:pPr>
        <w:jc w:val="center"/>
        <w:rPr>
          <w:b/>
          <w:sz w:val="30"/>
          <w:szCs w:val="30"/>
        </w:rPr>
      </w:pPr>
      <w:r w:rsidRPr="00132C7C">
        <w:rPr>
          <w:b/>
          <w:sz w:val="30"/>
          <w:szCs w:val="30"/>
        </w:rPr>
        <w:t>4. СРОКИ И УСЛОВИЯ ПРОВЕДЕНИЯ КОНКУРСА</w:t>
      </w:r>
    </w:p>
    <w:p w:rsidR="00D375E5" w:rsidRPr="00132C7C" w:rsidRDefault="00D375E5" w:rsidP="00D375E5">
      <w:pPr>
        <w:pStyle w:val="ac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32C7C">
        <w:rPr>
          <w:b/>
          <w:sz w:val="30"/>
          <w:szCs w:val="30"/>
        </w:rPr>
        <w:lastRenderedPageBreak/>
        <w:t>4.1.</w:t>
      </w:r>
      <w:r w:rsidRPr="00132C7C">
        <w:rPr>
          <w:sz w:val="30"/>
          <w:szCs w:val="30"/>
        </w:rPr>
        <w:t>Конкурс проходит с 21 ноября по 18 декабря</w:t>
      </w:r>
      <w:r>
        <w:rPr>
          <w:sz w:val="30"/>
          <w:szCs w:val="30"/>
        </w:rPr>
        <w:t xml:space="preserve"> </w:t>
      </w:r>
      <w:r w:rsidRPr="00132C7C">
        <w:rPr>
          <w:sz w:val="30"/>
          <w:szCs w:val="30"/>
        </w:rPr>
        <w:t>2016 года. Работа жюри проводится с</w:t>
      </w:r>
      <w:r>
        <w:rPr>
          <w:sz w:val="30"/>
          <w:szCs w:val="30"/>
        </w:rPr>
        <w:t xml:space="preserve"> </w:t>
      </w:r>
      <w:r w:rsidRPr="00132C7C">
        <w:rPr>
          <w:sz w:val="30"/>
          <w:szCs w:val="30"/>
        </w:rPr>
        <w:t>19 по 22 декабря 2016 года.</w:t>
      </w:r>
    </w:p>
    <w:p w:rsidR="00D375E5" w:rsidRPr="00132C7C" w:rsidRDefault="00D375E5" w:rsidP="00D375E5">
      <w:pPr>
        <w:pStyle w:val="ac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32C7C">
        <w:rPr>
          <w:b/>
          <w:sz w:val="30"/>
          <w:szCs w:val="30"/>
        </w:rPr>
        <w:t>4.2.</w:t>
      </w:r>
      <w:r w:rsidRPr="00132C7C">
        <w:rPr>
          <w:sz w:val="30"/>
          <w:szCs w:val="30"/>
        </w:rPr>
        <w:t>Творческие работы учащихся принимаются с 28 ноября по 18 декабря 2016 года</w:t>
      </w:r>
      <w:r>
        <w:rPr>
          <w:sz w:val="30"/>
          <w:szCs w:val="30"/>
        </w:rPr>
        <w:t xml:space="preserve"> </w:t>
      </w:r>
      <w:r w:rsidRPr="00132C7C">
        <w:rPr>
          <w:sz w:val="30"/>
          <w:szCs w:val="30"/>
        </w:rPr>
        <w:t xml:space="preserve">на адрес электронной почты: </w:t>
      </w:r>
      <w:hyperlink r:id="rId10" w:history="1">
        <w:r w:rsidRPr="00132C7C">
          <w:rPr>
            <w:rStyle w:val="a7"/>
            <w:sz w:val="30"/>
            <w:szCs w:val="30"/>
          </w:rPr>
          <w:t>konkurs2017_NIO@</w:t>
        </w:r>
        <w:r w:rsidRPr="00132C7C">
          <w:rPr>
            <w:rStyle w:val="a7"/>
            <w:sz w:val="30"/>
            <w:szCs w:val="30"/>
            <w:lang w:val="en-US"/>
          </w:rPr>
          <w:t>tut</w:t>
        </w:r>
        <w:r w:rsidRPr="00132C7C">
          <w:rPr>
            <w:rStyle w:val="a7"/>
            <w:sz w:val="30"/>
            <w:szCs w:val="30"/>
          </w:rPr>
          <w:t>.</w:t>
        </w:r>
        <w:r w:rsidRPr="00132C7C">
          <w:rPr>
            <w:rStyle w:val="a7"/>
            <w:sz w:val="30"/>
            <w:szCs w:val="30"/>
            <w:lang w:val="en-US"/>
          </w:rPr>
          <w:t>by</w:t>
        </w:r>
      </w:hyperlink>
      <w:r>
        <w:rPr>
          <w:sz w:val="30"/>
          <w:szCs w:val="30"/>
        </w:rPr>
        <w:t xml:space="preserve"> </w:t>
      </w:r>
      <w:hyperlink r:id="rId11" w:history="1">
        <w:r w:rsidRPr="00C46DDA">
          <w:rPr>
            <w:rStyle w:val="a7"/>
          </w:rPr>
          <w:t>mailto:nio@adu.by</w:t>
        </w:r>
      </w:hyperlink>
      <w:r w:rsidRPr="00132C7C">
        <w:rPr>
          <w:sz w:val="30"/>
          <w:szCs w:val="30"/>
        </w:rPr>
        <w:t>с пометкой «Конкурс творческих работ» вместе с заявкой участника.</w:t>
      </w:r>
    </w:p>
    <w:p w:rsidR="00D375E5" w:rsidRPr="00132C7C" w:rsidRDefault="00D375E5" w:rsidP="00D375E5">
      <w:pPr>
        <w:pStyle w:val="ac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32C7C">
        <w:rPr>
          <w:sz w:val="30"/>
          <w:szCs w:val="30"/>
        </w:rPr>
        <w:t>В заявке участник указывает следующие данные: фамилию, имя, отчество; учреждение образования, класс, контактный телефон и электронный адрес</w:t>
      </w:r>
      <w:r>
        <w:rPr>
          <w:sz w:val="30"/>
          <w:szCs w:val="30"/>
        </w:rPr>
        <w:t xml:space="preserve"> </w:t>
      </w:r>
      <w:r w:rsidRPr="00132C7C">
        <w:rPr>
          <w:sz w:val="30"/>
          <w:szCs w:val="30"/>
        </w:rPr>
        <w:t>(при наличии).</w:t>
      </w:r>
    </w:p>
    <w:p w:rsidR="00D375E5" w:rsidRPr="00132C7C" w:rsidRDefault="00D375E5" w:rsidP="00D375E5">
      <w:pPr>
        <w:pStyle w:val="ac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32C7C">
        <w:rPr>
          <w:b/>
          <w:sz w:val="30"/>
          <w:szCs w:val="30"/>
        </w:rPr>
        <w:t>4.3.</w:t>
      </w:r>
      <w:r w:rsidRPr="00132C7C">
        <w:rPr>
          <w:sz w:val="30"/>
          <w:szCs w:val="30"/>
        </w:rPr>
        <w:t xml:space="preserve"> По итогам Конкурса определяются победители</w:t>
      </w:r>
      <w:r>
        <w:rPr>
          <w:sz w:val="30"/>
          <w:szCs w:val="30"/>
        </w:rPr>
        <w:t xml:space="preserve"> (1, 2, 3 место)</w:t>
      </w:r>
      <w:r w:rsidRPr="00132C7C">
        <w:rPr>
          <w:sz w:val="30"/>
          <w:szCs w:val="30"/>
        </w:rPr>
        <w:t>. Награждение победителей состоится 27 декабря 2016 года. Победители награждаются дипломами, а также им будут вручены денежные и (или) ценные призы.</w:t>
      </w:r>
    </w:p>
    <w:p w:rsidR="00D375E5" w:rsidRPr="00132C7C" w:rsidRDefault="00D375E5" w:rsidP="00D375E5">
      <w:pPr>
        <w:pStyle w:val="ac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D375E5" w:rsidRPr="00132C7C" w:rsidRDefault="00D375E5" w:rsidP="00D375E5">
      <w:pPr>
        <w:jc w:val="center"/>
        <w:rPr>
          <w:b/>
          <w:sz w:val="30"/>
          <w:szCs w:val="30"/>
        </w:rPr>
      </w:pPr>
      <w:r w:rsidRPr="00132C7C">
        <w:rPr>
          <w:b/>
          <w:sz w:val="30"/>
          <w:szCs w:val="30"/>
        </w:rPr>
        <w:t>5. КОНКУРСНЫЕ РАБОТЫ</w:t>
      </w:r>
    </w:p>
    <w:p w:rsidR="00D375E5" w:rsidRPr="00132C7C" w:rsidRDefault="00D375E5" w:rsidP="00D375E5">
      <w:pPr>
        <w:pStyle w:val="ac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32C7C">
        <w:rPr>
          <w:b/>
          <w:sz w:val="30"/>
          <w:szCs w:val="30"/>
        </w:rPr>
        <w:t>5.1. </w:t>
      </w:r>
      <w:r w:rsidRPr="00132C7C">
        <w:rPr>
          <w:sz w:val="30"/>
          <w:szCs w:val="30"/>
        </w:rPr>
        <w:t>Конкурсные работы могут быть представлены по учебным предметам:</w:t>
      </w:r>
    </w:p>
    <w:p w:rsidR="00D375E5" w:rsidRPr="00132C7C" w:rsidRDefault="00D375E5" w:rsidP="00D375E5">
      <w:pPr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132C7C">
        <w:rPr>
          <w:sz w:val="30"/>
          <w:szCs w:val="30"/>
        </w:rPr>
        <w:t>Русский язык</w:t>
      </w:r>
      <w:r>
        <w:rPr>
          <w:sz w:val="30"/>
          <w:szCs w:val="30"/>
        </w:rPr>
        <w:t xml:space="preserve">» и «Русская </w:t>
      </w:r>
      <w:r w:rsidRPr="00132C7C">
        <w:rPr>
          <w:sz w:val="30"/>
          <w:szCs w:val="30"/>
        </w:rPr>
        <w:t>литература</w:t>
      </w:r>
      <w:r>
        <w:rPr>
          <w:sz w:val="30"/>
          <w:szCs w:val="30"/>
        </w:rPr>
        <w:t>».</w:t>
      </w:r>
    </w:p>
    <w:p w:rsidR="00D375E5" w:rsidRPr="00132C7C" w:rsidRDefault="00D375E5" w:rsidP="00D375E5">
      <w:pPr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132C7C">
        <w:rPr>
          <w:sz w:val="30"/>
          <w:szCs w:val="30"/>
        </w:rPr>
        <w:t>Белорусский язык</w:t>
      </w:r>
      <w:r>
        <w:rPr>
          <w:sz w:val="30"/>
          <w:szCs w:val="30"/>
        </w:rPr>
        <w:t>»</w:t>
      </w:r>
      <w:r w:rsidRPr="00132C7C">
        <w:rPr>
          <w:sz w:val="30"/>
          <w:szCs w:val="30"/>
        </w:rPr>
        <w:t xml:space="preserve"> и </w:t>
      </w:r>
      <w:r>
        <w:rPr>
          <w:sz w:val="30"/>
          <w:szCs w:val="30"/>
        </w:rPr>
        <w:t xml:space="preserve">«Белорусская </w:t>
      </w:r>
      <w:r w:rsidRPr="00132C7C">
        <w:rPr>
          <w:sz w:val="30"/>
          <w:szCs w:val="30"/>
        </w:rPr>
        <w:t>литература</w:t>
      </w:r>
      <w:r>
        <w:rPr>
          <w:sz w:val="30"/>
          <w:szCs w:val="30"/>
        </w:rPr>
        <w:t>».</w:t>
      </w:r>
    </w:p>
    <w:p w:rsidR="00D375E5" w:rsidRPr="00132C7C" w:rsidRDefault="00D375E5" w:rsidP="00D375E5">
      <w:pPr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132C7C">
        <w:rPr>
          <w:sz w:val="30"/>
          <w:szCs w:val="30"/>
        </w:rPr>
        <w:t>Иностранный язык</w:t>
      </w:r>
      <w:r>
        <w:rPr>
          <w:sz w:val="30"/>
          <w:szCs w:val="30"/>
        </w:rPr>
        <w:t>».</w:t>
      </w:r>
    </w:p>
    <w:p w:rsidR="00D375E5" w:rsidRPr="00132C7C" w:rsidRDefault="00D375E5" w:rsidP="00D375E5">
      <w:pPr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132C7C">
        <w:rPr>
          <w:sz w:val="30"/>
          <w:szCs w:val="30"/>
        </w:rPr>
        <w:t>Математика</w:t>
      </w:r>
      <w:r>
        <w:rPr>
          <w:sz w:val="30"/>
          <w:szCs w:val="30"/>
        </w:rPr>
        <w:t>».</w:t>
      </w:r>
      <w:r w:rsidRPr="00132C7C">
        <w:rPr>
          <w:sz w:val="30"/>
          <w:szCs w:val="30"/>
        </w:rPr>
        <w:t xml:space="preserve"> </w:t>
      </w:r>
    </w:p>
    <w:p w:rsidR="00D375E5" w:rsidRPr="00132C7C" w:rsidRDefault="00D375E5" w:rsidP="00D375E5">
      <w:pPr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132C7C">
        <w:rPr>
          <w:sz w:val="30"/>
          <w:szCs w:val="30"/>
        </w:rPr>
        <w:t>Физика</w:t>
      </w:r>
      <w:r>
        <w:rPr>
          <w:sz w:val="30"/>
          <w:szCs w:val="30"/>
        </w:rPr>
        <w:t>» и «</w:t>
      </w:r>
      <w:r w:rsidRPr="00132C7C">
        <w:rPr>
          <w:sz w:val="30"/>
          <w:szCs w:val="30"/>
        </w:rPr>
        <w:t>Астрономия</w:t>
      </w:r>
      <w:r>
        <w:rPr>
          <w:sz w:val="30"/>
          <w:szCs w:val="30"/>
        </w:rPr>
        <w:t>».</w:t>
      </w:r>
    </w:p>
    <w:p w:rsidR="00D375E5" w:rsidRPr="00132C7C" w:rsidRDefault="00D375E5" w:rsidP="00D375E5">
      <w:pPr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132C7C">
        <w:rPr>
          <w:sz w:val="30"/>
          <w:szCs w:val="30"/>
        </w:rPr>
        <w:t>Химия</w:t>
      </w:r>
      <w:r>
        <w:rPr>
          <w:sz w:val="30"/>
          <w:szCs w:val="30"/>
        </w:rPr>
        <w:t>».</w:t>
      </w:r>
      <w:r w:rsidRPr="00132C7C">
        <w:rPr>
          <w:sz w:val="30"/>
          <w:szCs w:val="30"/>
        </w:rPr>
        <w:t xml:space="preserve"> </w:t>
      </w:r>
    </w:p>
    <w:p w:rsidR="00D375E5" w:rsidRPr="00132C7C" w:rsidRDefault="00D375E5" w:rsidP="00D375E5">
      <w:pPr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132C7C">
        <w:rPr>
          <w:sz w:val="30"/>
          <w:szCs w:val="30"/>
        </w:rPr>
        <w:t>Биология</w:t>
      </w:r>
      <w:r>
        <w:rPr>
          <w:sz w:val="30"/>
          <w:szCs w:val="30"/>
        </w:rPr>
        <w:t>».</w:t>
      </w:r>
    </w:p>
    <w:p w:rsidR="00D375E5" w:rsidRPr="00132C7C" w:rsidRDefault="00D375E5" w:rsidP="00D375E5">
      <w:pPr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>«География».</w:t>
      </w:r>
    </w:p>
    <w:p w:rsidR="00D375E5" w:rsidRPr="00132C7C" w:rsidRDefault="00D375E5" w:rsidP="00D375E5">
      <w:pPr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132C7C">
        <w:rPr>
          <w:sz w:val="30"/>
          <w:szCs w:val="30"/>
        </w:rPr>
        <w:t>Информатика</w:t>
      </w:r>
      <w:r>
        <w:rPr>
          <w:sz w:val="30"/>
          <w:szCs w:val="30"/>
        </w:rPr>
        <w:t>».</w:t>
      </w:r>
    </w:p>
    <w:p w:rsidR="00D375E5" w:rsidRPr="00132C7C" w:rsidRDefault="00D375E5" w:rsidP="00D375E5">
      <w:pPr>
        <w:pStyle w:val="ac"/>
        <w:spacing w:before="0" w:beforeAutospacing="0" w:after="0" w:afterAutospacing="0"/>
        <w:ind w:left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132C7C">
        <w:rPr>
          <w:sz w:val="30"/>
          <w:szCs w:val="30"/>
        </w:rPr>
        <w:t>История Беларуси</w:t>
      </w:r>
      <w:r>
        <w:rPr>
          <w:sz w:val="30"/>
          <w:szCs w:val="30"/>
        </w:rPr>
        <w:t>», «</w:t>
      </w:r>
      <w:r w:rsidRPr="00132C7C">
        <w:rPr>
          <w:sz w:val="30"/>
          <w:szCs w:val="30"/>
        </w:rPr>
        <w:t>Всемирная история</w:t>
      </w:r>
      <w:r>
        <w:rPr>
          <w:sz w:val="30"/>
          <w:szCs w:val="30"/>
        </w:rPr>
        <w:t>», «</w:t>
      </w:r>
      <w:r w:rsidRPr="00132C7C">
        <w:rPr>
          <w:sz w:val="30"/>
          <w:szCs w:val="30"/>
        </w:rPr>
        <w:t>Обществоведение</w:t>
      </w:r>
      <w:r>
        <w:rPr>
          <w:sz w:val="30"/>
          <w:szCs w:val="30"/>
        </w:rPr>
        <w:t>».</w:t>
      </w:r>
    </w:p>
    <w:p w:rsidR="00D375E5" w:rsidRPr="00132C7C" w:rsidRDefault="00D375E5" w:rsidP="00D375E5">
      <w:pPr>
        <w:pStyle w:val="ac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32C7C">
        <w:rPr>
          <w:b/>
          <w:sz w:val="30"/>
          <w:szCs w:val="30"/>
        </w:rPr>
        <w:t>5.2.</w:t>
      </w:r>
      <w:r w:rsidRPr="00132C7C">
        <w:rPr>
          <w:sz w:val="30"/>
          <w:szCs w:val="30"/>
        </w:rPr>
        <w:t> Темы и жанры творческих работ по учебным предметам.</w:t>
      </w:r>
    </w:p>
    <w:p w:rsidR="00D375E5" w:rsidRPr="00132C7C" w:rsidRDefault="00D375E5" w:rsidP="00D375E5">
      <w:pPr>
        <w:ind w:firstLine="708"/>
        <w:jc w:val="both"/>
        <w:rPr>
          <w:sz w:val="30"/>
          <w:szCs w:val="30"/>
        </w:rPr>
      </w:pPr>
      <w:r w:rsidRPr="00132C7C">
        <w:rPr>
          <w:sz w:val="30"/>
          <w:szCs w:val="30"/>
        </w:rPr>
        <w:t>Конкурс творческих работ проводится в рамках Года культуры в Беларуси.</w:t>
      </w:r>
    </w:p>
    <w:p w:rsidR="00D375E5" w:rsidRPr="00132C7C" w:rsidRDefault="00D375E5" w:rsidP="00D375E5">
      <w:pPr>
        <w:tabs>
          <w:tab w:val="left" w:pos="1134"/>
        </w:tabs>
        <w:ind w:firstLine="708"/>
        <w:jc w:val="both"/>
        <w:rPr>
          <w:sz w:val="30"/>
          <w:szCs w:val="30"/>
        </w:rPr>
      </w:pPr>
      <w:r w:rsidRPr="00132C7C">
        <w:rPr>
          <w:sz w:val="30"/>
          <w:szCs w:val="30"/>
        </w:rPr>
        <w:t>Тематически все творческие работы должны быть посвящены культурному наследию Беларуси, ее людям, природе, истории, современности.</w:t>
      </w:r>
    </w:p>
    <w:p w:rsidR="00D375E5" w:rsidRPr="00E85DBC" w:rsidRDefault="00D375E5" w:rsidP="00D375E5">
      <w:pPr>
        <w:tabs>
          <w:tab w:val="left" w:pos="1134"/>
        </w:tabs>
        <w:ind w:firstLine="708"/>
        <w:jc w:val="both"/>
        <w:rPr>
          <w:sz w:val="30"/>
          <w:szCs w:val="30"/>
        </w:rPr>
      </w:pPr>
      <w:r w:rsidRPr="00E85DBC">
        <w:rPr>
          <w:sz w:val="30"/>
          <w:szCs w:val="30"/>
        </w:rPr>
        <w:t>Предполагаемые жанры творческих работ:</w:t>
      </w:r>
    </w:p>
    <w:p w:rsidR="00D375E5" w:rsidRPr="00E85DBC" w:rsidRDefault="00D375E5" w:rsidP="00D375E5">
      <w:pPr>
        <w:pStyle w:val="ListParagraph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 w:rsidRPr="00E85DBC">
        <w:rPr>
          <w:rFonts w:ascii="Times New Roman" w:hAnsi="Times New Roman"/>
          <w:sz w:val="30"/>
          <w:szCs w:val="30"/>
        </w:rPr>
        <w:t xml:space="preserve">по русскому языку и литературе, белорусскому языку и литературе, иностранному языку – сочинение, эссе; </w:t>
      </w:r>
    </w:p>
    <w:p w:rsidR="00D375E5" w:rsidRPr="00E85DBC" w:rsidRDefault="00D375E5" w:rsidP="00D375E5">
      <w:pPr>
        <w:pStyle w:val="ListParagraph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 w:rsidRPr="00E85DBC">
        <w:rPr>
          <w:rFonts w:ascii="Times New Roman" w:hAnsi="Times New Roman"/>
          <w:sz w:val="30"/>
          <w:szCs w:val="30"/>
        </w:rPr>
        <w:t>по математике, физике, астрономии, химии, биологии, географии, информатике – задача, учебное задание, упражнение, материалы для викторины, конкурса;</w:t>
      </w:r>
    </w:p>
    <w:p w:rsidR="00D375E5" w:rsidRPr="00132C7C" w:rsidRDefault="00D375E5" w:rsidP="00D375E5">
      <w:pPr>
        <w:pStyle w:val="ListParagraph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8"/>
        <w:jc w:val="both"/>
        <w:rPr>
          <w:sz w:val="30"/>
          <w:szCs w:val="30"/>
        </w:rPr>
      </w:pPr>
      <w:r w:rsidRPr="00E85DBC">
        <w:rPr>
          <w:rFonts w:ascii="Times New Roman" w:hAnsi="Times New Roman"/>
          <w:sz w:val="30"/>
          <w:szCs w:val="30"/>
        </w:rPr>
        <w:t xml:space="preserve">по истории Беларуси, всемирной истории, обществоведению – очерк, эссе, репортаж, интервью, экскурсия (в музей, на производственный, природный объекты и т. д.), </w:t>
      </w:r>
      <w:r w:rsidRPr="00E85DBC">
        <w:rPr>
          <w:rFonts w:ascii="Times New Roman" w:hAnsi="Times New Roman"/>
          <w:sz w:val="30"/>
          <w:szCs w:val="30"/>
          <w:lang w:val="be-BY"/>
        </w:rPr>
        <w:t>презентация, викторина</w:t>
      </w:r>
      <w:r w:rsidRPr="00132C7C">
        <w:rPr>
          <w:sz w:val="30"/>
          <w:szCs w:val="30"/>
          <w:lang w:val="be-BY"/>
        </w:rPr>
        <w:t>.</w:t>
      </w:r>
    </w:p>
    <w:p w:rsidR="00D375E5" w:rsidRPr="00132C7C" w:rsidRDefault="00D375E5" w:rsidP="00D375E5">
      <w:pPr>
        <w:pStyle w:val="ac"/>
        <w:tabs>
          <w:tab w:val="left" w:pos="1134"/>
        </w:tabs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132C7C">
        <w:rPr>
          <w:b/>
          <w:sz w:val="30"/>
          <w:szCs w:val="30"/>
        </w:rPr>
        <w:lastRenderedPageBreak/>
        <w:t>5.3. </w:t>
      </w:r>
      <w:r w:rsidRPr="00132C7C">
        <w:rPr>
          <w:sz w:val="30"/>
          <w:szCs w:val="30"/>
          <w:lang w:val="be-BY"/>
        </w:rPr>
        <w:t xml:space="preserve">Творческие работы по учебным предметам представляют собой </w:t>
      </w:r>
      <w:r w:rsidRPr="00132C7C">
        <w:rPr>
          <w:sz w:val="30"/>
          <w:szCs w:val="30"/>
        </w:rPr>
        <w:t>целостный проект:</w:t>
      </w:r>
    </w:p>
    <w:p w:rsidR="00D375E5" w:rsidRPr="00132C7C" w:rsidRDefault="00D375E5" w:rsidP="00D375E5">
      <w:pPr>
        <w:pStyle w:val="ac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8"/>
        <w:jc w:val="both"/>
        <w:rPr>
          <w:sz w:val="30"/>
          <w:szCs w:val="30"/>
        </w:rPr>
      </w:pPr>
      <w:r w:rsidRPr="00132C7C">
        <w:rPr>
          <w:sz w:val="30"/>
          <w:szCs w:val="30"/>
        </w:rPr>
        <w:t>разработанный по обозначенной в п. 5.2 теме творческой работы для данного учебного предмета,</w:t>
      </w:r>
    </w:p>
    <w:p w:rsidR="00D375E5" w:rsidRPr="00132C7C" w:rsidRDefault="00D375E5" w:rsidP="00D375E5">
      <w:pPr>
        <w:pStyle w:val="ac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8"/>
        <w:jc w:val="both"/>
        <w:rPr>
          <w:sz w:val="30"/>
          <w:szCs w:val="30"/>
        </w:rPr>
      </w:pPr>
      <w:r w:rsidRPr="00132C7C">
        <w:rPr>
          <w:sz w:val="30"/>
          <w:szCs w:val="30"/>
        </w:rPr>
        <w:t>соответствующий избранному жанру;</w:t>
      </w:r>
    </w:p>
    <w:p w:rsidR="00D375E5" w:rsidRPr="00D054E6" w:rsidRDefault="00D375E5" w:rsidP="00D375E5">
      <w:pPr>
        <w:pStyle w:val="ListParagraph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D054E6">
        <w:rPr>
          <w:rFonts w:ascii="Times New Roman" w:hAnsi="Times New Roman"/>
          <w:sz w:val="30"/>
          <w:szCs w:val="30"/>
        </w:rPr>
        <w:t xml:space="preserve">обладающий завершенностью и значимостью оригинального результата </w:t>
      </w:r>
      <w:r w:rsidRPr="00D054E6">
        <w:rPr>
          <w:rFonts w:ascii="Times New Roman" w:hAnsi="Times New Roman"/>
          <w:sz w:val="30"/>
          <w:szCs w:val="30"/>
          <w:lang w:val="be-BY"/>
        </w:rPr>
        <w:t>творческой деятельности;</w:t>
      </w:r>
    </w:p>
    <w:p w:rsidR="00D375E5" w:rsidRPr="00D054E6" w:rsidRDefault="00D375E5" w:rsidP="00D054E6">
      <w:pPr>
        <w:pStyle w:val="ListParagraph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D054E6">
        <w:rPr>
          <w:rFonts w:ascii="Times New Roman" w:hAnsi="Times New Roman"/>
          <w:sz w:val="30"/>
          <w:lang w:val="be-BY"/>
        </w:rPr>
        <w:t>направленный на решение практико-ориентированной (социальной, духовно-нравственной, этической, эстетической проблемы, бытовой ситуации) задачи посредством использования</w:t>
      </w:r>
      <w:r w:rsidR="00D054E6" w:rsidRPr="00D054E6">
        <w:rPr>
          <w:rFonts w:ascii="Times New Roman" w:hAnsi="Times New Roman"/>
          <w:sz w:val="30"/>
          <w:lang w:val="be-BY"/>
        </w:rPr>
        <w:t xml:space="preserve"> знаний по учебным предметам. </w:t>
      </w:r>
    </w:p>
    <w:p w:rsidR="00D375E5" w:rsidRPr="00132C7C" w:rsidRDefault="00D375E5" w:rsidP="00D375E5">
      <w:pPr>
        <w:pStyle w:val="ac"/>
        <w:spacing w:before="0" w:beforeAutospacing="0" w:after="0" w:afterAutospacing="0"/>
        <w:ind w:firstLine="709"/>
        <w:jc w:val="center"/>
        <w:rPr>
          <w:sz w:val="30"/>
          <w:szCs w:val="30"/>
        </w:rPr>
      </w:pPr>
      <w:r w:rsidRPr="00132C7C">
        <w:rPr>
          <w:b/>
          <w:sz w:val="30"/>
          <w:szCs w:val="30"/>
        </w:rPr>
        <w:t>6. ЖЮРИ КОНКУРСА</w:t>
      </w:r>
    </w:p>
    <w:p w:rsidR="00D375E5" w:rsidRPr="00132C7C" w:rsidRDefault="00D375E5" w:rsidP="00D375E5">
      <w:pPr>
        <w:pStyle w:val="ac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32C7C">
        <w:rPr>
          <w:b/>
          <w:sz w:val="30"/>
          <w:szCs w:val="30"/>
        </w:rPr>
        <w:t>6.1.</w:t>
      </w:r>
      <w:r w:rsidRPr="00132C7C">
        <w:rPr>
          <w:sz w:val="30"/>
          <w:szCs w:val="30"/>
        </w:rPr>
        <w:t xml:space="preserve"> Состав жюри формируется по каждому учебному предмету из специалистов Научно-исследовательского и Методического центров Национального института образования и учреждений общего среднего образования. Жюри возглавляет председатель, а в его отсутствие – заместитель председателя.</w:t>
      </w:r>
    </w:p>
    <w:p w:rsidR="00D375E5" w:rsidRPr="00132C7C" w:rsidRDefault="00D375E5" w:rsidP="00D375E5">
      <w:pPr>
        <w:pStyle w:val="ac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32C7C">
        <w:rPr>
          <w:b/>
          <w:sz w:val="30"/>
          <w:szCs w:val="30"/>
        </w:rPr>
        <w:t>6.2.</w:t>
      </w:r>
      <w:r w:rsidRPr="00132C7C">
        <w:rPr>
          <w:sz w:val="30"/>
          <w:szCs w:val="30"/>
        </w:rPr>
        <w:t xml:space="preserve"> Количественный состав жюри составляет не менее 3 человек по каждому предмету.</w:t>
      </w:r>
    </w:p>
    <w:p w:rsidR="00D375E5" w:rsidRPr="00132C7C" w:rsidRDefault="00D375E5" w:rsidP="00D375E5">
      <w:pPr>
        <w:pStyle w:val="ac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32C7C">
        <w:rPr>
          <w:b/>
          <w:sz w:val="30"/>
          <w:szCs w:val="30"/>
        </w:rPr>
        <w:t>6.3.</w:t>
      </w:r>
      <w:r w:rsidRPr="00132C7C">
        <w:rPr>
          <w:sz w:val="30"/>
          <w:szCs w:val="30"/>
        </w:rPr>
        <w:t xml:space="preserve"> Жюри Конкурса в пределах своей предметной компетентности:</w:t>
      </w:r>
    </w:p>
    <w:p w:rsidR="00D375E5" w:rsidRPr="00132C7C" w:rsidRDefault="00D375E5" w:rsidP="00D375E5">
      <w:pPr>
        <w:pStyle w:val="ac"/>
        <w:numPr>
          <w:ilvl w:val="0"/>
          <w:numId w:val="5"/>
        </w:numPr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132C7C">
        <w:rPr>
          <w:sz w:val="30"/>
          <w:szCs w:val="30"/>
        </w:rPr>
        <w:t xml:space="preserve">проверяет и оценивает конкурсные работы; </w:t>
      </w:r>
    </w:p>
    <w:p w:rsidR="00D375E5" w:rsidRPr="00132C7C" w:rsidRDefault="00D375E5" w:rsidP="00D375E5">
      <w:pPr>
        <w:pStyle w:val="ac"/>
        <w:numPr>
          <w:ilvl w:val="0"/>
          <w:numId w:val="5"/>
        </w:numPr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132C7C">
        <w:rPr>
          <w:sz w:val="30"/>
          <w:szCs w:val="30"/>
        </w:rPr>
        <w:t>определяет победителей и вносит предложения по награждению участников Конкурса;</w:t>
      </w:r>
    </w:p>
    <w:p w:rsidR="00D375E5" w:rsidRPr="00132C7C" w:rsidRDefault="00D375E5" w:rsidP="00D375E5">
      <w:pPr>
        <w:pStyle w:val="ac"/>
        <w:numPr>
          <w:ilvl w:val="0"/>
          <w:numId w:val="5"/>
        </w:numPr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132C7C">
        <w:rPr>
          <w:sz w:val="30"/>
          <w:szCs w:val="30"/>
        </w:rPr>
        <w:t xml:space="preserve">оформляет протоколами свои решения. </w:t>
      </w:r>
    </w:p>
    <w:p w:rsidR="00D375E5" w:rsidRPr="00132C7C" w:rsidRDefault="00D375E5" w:rsidP="00D375E5">
      <w:pPr>
        <w:pStyle w:val="ac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32C7C">
        <w:rPr>
          <w:b/>
          <w:sz w:val="30"/>
          <w:szCs w:val="30"/>
        </w:rPr>
        <w:t>6.4.</w:t>
      </w:r>
      <w:r w:rsidRPr="00132C7C">
        <w:rPr>
          <w:sz w:val="30"/>
          <w:szCs w:val="30"/>
        </w:rPr>
        <w:t xml:space="preserve"> Общими критериями оценки творческих работ являются:</w:t>
      </w:r>
    </w:p>
    <w:p w:rsidR="00D375E5" w:rsidRPr="00132C7C" w:rsidRDefault="00D375E5" w:rsidP="00D375E5">
      <w:pPr>
        <w:pStyle w:val="ac"/>
        <w:numPr>
          <w:ilvl w:val="0"/>
          <w:numId w:val="6"/>
        </w:numPr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132C7C">
        <w:rPr>
          <w:sz w:val="30"/>
          <w:szCs w:val="30"/>
        </w:rPr>
        <w:t>с</w:t>
      </w:r>
      <w:r w:rsidRPr="00132C7C">
        <w:rPr>
          <w:color w:val="000000"/>
          <w:sz w:val="30"/>
          <w:szCs w:val="30"/>
          <w:shd w:val="clear" w:color="auto" w:fill="FFFFFF"/>
        </w:rPr>
        <w:t>оответствие основному тематическому направлению творческого конкурса и выбранной теме</w:t>
      </w:r>
      <w:r w:rsidRPr="00132C7C">
        <w:rPr>
          <w:sz w:val="30"/>
          <w:szCs w:val="30"/>
        </w:rPr>
        <w:t>;</w:t>
      </w:r>
    </w:p>
    <w:p w:rsidR="00D375E5" w:rsidRPr="00132C7C" w:rsidRDefault="00D375E5" w:rsidP="00D375E5">
      <w:pPr>
        <w:pStyle w:val="ac"/>
        <w:numPr>
          <w:ilvl w:val="0"/>
          <w:numId w:val="6"/>
        </w:numPr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132C7C">
        <w:rPr>
          <w:sz w:val="30"/>
          <w:szCs w:val="30"/>
        </w:rPr>
        <w:t>соответствие избранному жанру;</w:t>
      </w:r>
    </w:p>
    <w:p w:rsidR="00D375E5" w:rsidRPr="00132C7C" w:rsidRDefault="00D375E5" w:rsidP="00D375E5">
      <w:pPr>
        <w:pStyle w:val="ac"/>
        <w:numPr>
          <w:ilvl w:val="0"/>
          <w:numId w:val="6"/>
        </w:numPr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132C7C">
        <w:rPr>
          <w:sz w:val="30"/>
          <w:szCs w:val="30"/>
        </w:rPr>
        <w:t xml:space="preserve">творческий характер работы, оригинальность решения поставленной задачи и </w:t>
      </w:r>
      <w:r w:rsidRPr="00132C7C">
        <w:rPr>
          <w:color w:val="000000"/>
          <w:sz w:val="30"/>
          <w:szCs w:val="30"/>
          <w:shd w:val="clear" w:color="auto" w:fill="FFFFFF"/>
        </w:rPr>
        <w:t>последовательность в реализации творческого замысла в конкурсной работе;</w:t>
      </w:r>
    </w:p>
    <w:p w:rsidR="00D375E5" w:rsidRPr="00132C7C" w:rsidRDefault="00D375E5" w:rsidP="00D375E5">
      <w:pPr>
        <w:pStyle w:val="ac"/>
        <w:numPr>
          <w:ilvl w:val="0"/>
          <w:numId w:val="6"/>
        </w:numPr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132C7C">
        <w:rPr>
          <w:color w:val="000000"/>
          <w:sz w:val="30"/>
          <w:szCs w:val="30"/>
          <w:shd w:val="clear" w:color="auto" w:fill="FFFFFF"/>
        </w:rPr>
        <w:t>логичность, цельность и стилевое единство работы;</w:t>
      </w:r>
    </w:p>
    <w:p w:rsidR="00D375E5" w:rsidRPr="00132C7C" w:rsidRDefault="00D375E5" w:rsidP="00D375E5">
      <w:pPr>
        <w:pStyle w:val="ac"/>
        <w:numPr>
          <w:ilvl w:val="0"/>
          <w:numId w:val="6"/>
        </w:numPr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132C7C">
        <w:rPr>
          <w:color w:val="000000"/>
          <w:sz w:val="30"/>
          <w:szCs w:val="30"/>
          <w:shd w:val="clear" w:color="auto" w:fill="FFFFFF"/>
        </w:rPr>
        <w:t>соответствие содержания работы научным знаниям в конкретной области;</w:t>
      </w:r>
    </w:p>
    <w:p w:rsidR="00D375E5" w:rsidRPr="00132C7C" w:rsidRDefault="00D375E5" w:rsidP="00D375E5">
      <w:pPr>
        <w:pStyle w:val="ac"/>
        <w:numPr>
          <w:ilvl w:val="0"/>
          <w:numId w:val="6"/>
        </w:numPr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132C7C">
        <w:rPr>
          <w:color w:val="000000"/>
          <w:sz w:val="30"/>
          <w:szCs w:val="30"/>
          <w:shd w:val="clear" w:color="auto" w:fill="FFFFFF"/>
        </w:rPr>
        <w:t>оформление работы</w:t>
      </w:r>
      <w:r w:rsidRPr="00132C7C">
        <w:rPr>
          <w:sz w:val="30"/>
          <w:szCs w:val="30"/>
        </w:rPr>
        <w:t>.</w:t>
      </w:r>
    </w:p>
    <w:p w:rsidR="00D375E5" w:rsidRPr="00132C7C" w:rsidRDefault="00D375E5" w:rsidP="00D375E5">
      <w:pPr>
        <w:pStyle w:val="ac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32C7C">
        <w:rPr>
          <w:sz w:val="30"/>
          <w:szCs w:val="30"/>
        </w:rPr>
        <w:t>Жюри может определять специфические критерии оценки творческих работ, исходя из содержания конкретного учебного предмета.</w:t>
      </w:r>
    </w:p>
    <w:p w:rsidR="00D375E5" w:rsidRPr="00132C7C" w:rsidRDefault="00D375E5" w:rsidP="00D375E5">
      <w:pPr>
        <w:pStyle w:val="ac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32C7C">
        <w:rPr>
          <w:b/>
          <w:sz w:val="30"/>
          <w:szCs w:val="30"/>
        </w:rPr>
        <w:t>6.5.</w:t>
      </w:r>
      <w:r>
        <w:rPr>
          <w:b/>
          <w:sz w:val="30"/>
          <w:szCs w:val="30"/>
        </w:rPr>
        <w:t xml:space="preserve"> </w:t>
      </w:r>
      <w:r w:rsidRPr="00D61D22">
        <w:rPr>
          <w:sz w:val="30"/>
          <w:szCs w:val="30"/>
        </w:rPr>
        <w:t>К</w:t>
      </w:r>
      <w:r w:rsidRPr="00132C7C">
        <w:rPr>
          <w:sz w:val="30"/>
          <w:szCs w:val="30"/>
        </w:rPr>
        <w:t>оличество победителей может быть увеличено по решению жюри в случае, если несколько участников набрали одинаковое количество баллов, достаточное для определения победителя.</w:t>
      </w:r>
    </w:p>
    <w:p w:rsidR="00D375E5" w:rsidRDefault="00D375E5" w:rsidP="00D375E5">
      <w:pPr>
        <w:pStyle w:val="ac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32C7C">
        <w:rPr>
          <w:b/>
          <w:sz w:val="30"/>
          <w:szCs w:val="30"/>
        </w:rPr>
        <w:t>6.6.</w:t>
      </w:r>
      <w:r w:rsidRPr="00132C7C">
        <w:rPr>
          <w:sz w:val="30"/>
          <w:szCs w:val="30"/>
        </w:rPr>
        <w:t xml:space="preserve"> Жюри Конкурса может вносить предложения о награждении отдельных участников специальными призами, учрежденными </w:t>
      </w:r>
      <w:r w:rsidRPr="00132C7C">
        <w:rPr>
          <w:sz w:val="30"/>
          <w:szCs w:val="30"/>
        </w:rPr>
        <w:lastRenderedPageBreak/>
        <w:t>Оргкомитетом, государственными органами управления образованием, научными организациями, учреждениями общего среднего</w:t>
      </w:r>
      <w:r>
        <w:rPr>
          <w:sz w:val="30"/>
          <w:szCs w:val="30"/>
        </w:rPr>
        <w:t xml:space="preserve"> </w:t>
      </w:r>
      <w:r w:rsidRPr="00132C7C">
        <w:rPr>
          <w:sz w:val="30"/>
          <w:szCs w:val="30"/>
        </w:rPr>
        <w:t>образования и иными организациями.</w:t>
      </w:r>
    </w:p>
    <w:p w:rsidR="006C7213" w:rsidRPr="00132C7C" w:rsidRDefault="006C7213" w:rsidP="006C7213">
      <w:pPr>
        <w:tabs>
          <w:tab w:val="left" w:pos="851"/>
          <w:tab w:val="left" w:pos="1134"/>
        </w:tabs>
        <w:ind w:firstLine="709"/>
        <w:jc w:val="both"/>
        <w:rPr>
          <w:sz w:val="30"/>
          <w:szCs w:val="30"/>
        </w:rPr>
      </w:pPr>
      <w:r w:rsidRPr="00132C7C">
        <w:rPr>
          <w:b/>
          <w:sz w:val="30"/>
          <w:szCs w:val="30"/>
        </w:rPr>
        <w:t>6.7.</w:t>
      </w:r>
      <w:r>
        <w:rPr>
          <w:b/>
          <w:sz w:val="30"/>
          <w:szCs w:val="30"/>
        </w:rPr>
        <w:t xml:space="preserve"> </w:t>
      </w:r>
      <w:r w:rsidRPr="00132C7C">
        <w:rPr>
          <w:sz w:val="30"/>
          <w:szCs w:val="30"/>
        </w:rPr>
        <w:t>Все вопросы по организации и проведению Конкурса участники могут направить на электронную почту</w:t>
      </w:r>
      <w:r>
        <w:rPr>
          <w:sz w:val="30"/>
          <w:szCs w:val="30"/>
        </w:rPr>
        <w:t xml:space="preserve"> </w:t>
      </w:r>
      <w:hyperlink r:id="rId12" w:history="1">
        <w:r w:rsidRPr="00132C7C">
          <w:rPr>
            <w:rStyle w:val="a7"/>
            <w:sz w:val="30"/>
            <w:szCs w:val="30"/>
          </w:rPr>
          <w:t>konkurs2017_NIO@</w:t>
        </w:r>
        <w:r w:rsidRPr="00132C7C">
          <w:rPr>
            <w:rStyle w:val="a7"/>
            <w:sz w:val="30"/>
            <w:szCs w:val="30"/>
            <w:lang w:val="en-US"/>
          </w:rPr>
          <w:t>tut</w:t>
        </w:r>
        <w:r w:rsidRPr="00132C7C">
          <w:rPr>
            <w:rStyle w:val="a7"/>
            <w:sz w:val="30"/>
            <w:szCs w:val="30"/>
          </w:rPr>
          <w:t>.</w:t>
        </w:r>
        <w:r w:rsidRPr="00132C7C">
          <w:rPr>
            <w:rStyle w:val="a7"/>
            <w:sz w:val="30"/>
            <w:szCs w:val="30"/>
            <w:lang w:val="en-US"/>
          </w:rPr>
          <w:t>by</w:t>
        </w:r>
      </w:hyperlink>
      <w:r w:rsidRPr="00132C7C">
        <w:rPr>
          <w:sz w:val="30"/>
          <w:szCs w:val="30"/>
        </w:rPr>
        <w:t>.</w:t>
      </w:r>
    </w:p>
    <w:p w:rsidR="006C7213" w:rsidRPr="00132C7C" w:rsidRDefault="006C7213" w:rsidP="00D375E5">
      <w:pPr>
        <w:pStyle w:val="ac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sectPr w:rsidR="006C7213" w:rsidRPr="00132C7C" w:rsidSect="00B7210A">
      <w:headerReference w:type="even" r:id="rId13"/>
      <w:headerReference w:type="default" r:id="rId14"/>
      <w:pgSz w:w="11906" w:h="16838" w:code="9"/>
      <w:pgMar w:top="1134" w:right="567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200" w:rsidRDefault="00BC6200">
      <w:r>
        <w:separator/>
      </w:r>
    </w:p>
  </w:endnote>
  <w:endnote w:type="continuationSeparator" w:id="1">
    <w:p w:rsidR="00BC6200" w:rsidRDefault="00BC6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200" w:rsidRDefault="00BC6200">
      <w:r>
        <w:separator/>
      </w:r>
    </w:p>
  </w:footnote>
  <w:footnote w:type="continuationSeparator" w:id="1">
    <w:p w:rsidR="00BC6200" w:rsidRDefault="00BC62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0BE" w:rsidRDefault="000E00B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00BE" w:rsidRDefault="000E00B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0BE" w:rsidRDefault="000E00B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55015">
      <w:rPr>
        <w:rStyle w:val="a6"/>
        <w:noProof/>
      </w:rPr>
      <w:t>4</w:t>
    </w:r>
    <w:r>
      <w:rPr>
        <w:rStyle w:val="a6"/>
      </w:rPr>
      <w:fldChar w:fldCharType="end"/>
    </w:r>
  </w:p>
  <w:p w:rsidR="000E00BE" w:rsidRDefault="000E00B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0A12"/>
    <w:multiLevelType w:val="hybridMultilevel"/>
    <w:tmpl w:val="238ABF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EE6600"/>
    <w:multiLevelType w:val="hybridMultilevel"/>
    <w:tmpl w:val="CFBC04EE"/>
    <w:lvl w:ilvl="0" w:tplc="C8B6AB7C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2A26956"/>
    <w:multiLevelType w:val="hybridMultilevel"/>
    <w:tmpl w:val="AB8C8C92"/>
    <w:lvl w:ilvl="0" w:tplc="C8B6AB7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A9734F"/>
    <w:multiLevelType w:val="hybridMultilevel"/>
    <w:tmpl w:val="F88CB0C6"/>
    <w:lvl w:ilvl="0" w:tplc="C8B6AB7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43E06B4"/>
    <w:multiLevelType w:val="hybridMultilevel"/>
    <w:tmpl w:val="C7B4CFD6"/>
    <w:lvl w:ilvl="0" w:tplc="C8B6AB7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484A7A"/>
    <w:multiLevelType w:val="hybridMultilevel"/>
    <w:tmpl w:val="D0584A8E"/>
    <w:lvl w:ilvl="0" w:tplc="C8B6AB7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721"/>
    <w:rsid w:val="00013E08"/>
    <w:rsid w:val="000460F8"/>
    <w:rsid w:val="00047A8E"/>
    <w:rsid w:val="00062BDC"/>
    <w:rsid w:val="00076F8A"/>
    <w:rsid w:val="000775F4"/>
    <w:rsid w:val="00080722"/>
    <w:rsid w:val="00080825"/>
    <w:rsid w:val="000E00BE"/>
    <w:rsid w:val="000E6B0A"/>
    <w:rsid w:val="0010343B"/>
    <w:rsid w:val="00112852"/>
    <w:rsid w:val="00137E1C"/>
    <w:rsid w:val="00140CA9"/>
    <w:rsid w:val="001446CE"/>
    <w:rsid w:val="00153352"/>
    <w:rsid w:val="001804CF"/>
    <w:rsid w:val="001B72E6"/>
    <w:rsid w:val="001D67D5"/>
    <w:rsid w:val="00205B3C"/>
    <w:rsid w:val="00221326"/>
    <w:rsid w:val="00281BC3"/>
    <w:rsid w:val="00286392"/>
    <w:rsid w:val="002966A5"/>
    <w:rsid w:val="002A105A"/>
    <w:rsid w:val="002A3763"/>
    <w:rsid w:val="002C69B1"/>
    <w:rsid w:val="002F14EC"/>
    <w:rsid w:val="003003BB"/>
    <w:rsid w:val="00330BC1"/>
    <w:rsid w:val="00355015"/>
    <w:rsid w:val="003935B1"/>
    <w:rsid w:val="003A5679"/>
    <w:rsid w:val="003B7C03"/>
    <w:rsid w:val="003E4D49"/>
    <w:rsid w:val="00411184"/>
    <w:rsid w:val="00440DE7"/>
    <w:rsid w:val="00472E8D"/>
    <w:rsid w:val="004820E9"/>
    <w:rsid w:val="004850A1"/>
    <w:rsid w:val="004860E8"/>
    <w:rsid w:val="00493D30"/>
    <w:rsid w:val="004A5AAA"/>
    <w:rsid w:val="004A6E3B"/>
    <w:rsid w:val="004F4F3A"/>
    <w:rsid w:val="004F5A94"/>
    <w:rsid w:val="005048F0"/>
    <w:rsid w:val="005851A3"/>
    <w:rsid w:val="0058757D"/>
    <w:rsid w:val="0059055D"/>
    <w:rsid w:val="00591454"/>
    <w:rsid w:val="005C2B7E"/>
    <w:rsid w:val="005F3E54"/>
    <w:rsid w:val="005F3F72"/>
    <w:rsid w:val="005F46CA"/>
    <w:rsid w:val="005F5214"/>
    <w:rsid w:val="00604662"/>
    <w:rsid w:val="00605FC5"/>
    <w:rsid w:val="00606E58"/>
    <w:rsid w:val="00607346"/>
    <w:rsid w:val="00627EFF"/>
    <w:rsid w:val="00631B18"/>
    <w:rsid w:val="00641E2D"/>
    <w:rsid w:val="00663929"/>
    <w:rsid w:val="0067061F"/>
    <w:rsid w:val="00683D2A"/>
    <w:rsid w:val="006C7213"/>
    <w:rsid w:val="006E302B"/>
    <w:rsid w:val="006F5DEA"/>
    <w:rsid w:val="00780F65"/>
    <w:rsid w:val="00781721"/>
    <w:rsid w:val="007A675B"/>
    <w:rsid w:val="007C08D3"/>
    <w:rsid w:val="007E068A"/>
    <w:rsid w:val="007E3FE0"/>
    <w:rsid w:val="00825952"/>
    <w:rsid w:val="0084009C"/>
    <w:rsid w:val="00843A02"/>
    <w:rsid w:val="008511B9"/>
    <w:rsid w:val="00883D8E"/>
    <w:rsid w:val="008B0DA9"/>
    <w:rsid w:val="008B2E15"/>
    <w:rsid w:val="008C3B25"/>
    <w:rsid w:val="009115D6"/>
    <w:rsid w:val="00913FCB"/>
    <w:rsid w:val="00933710"/>
    <w:rsid w:val="00965DA0"/>
    <w:rsid w:val="009674E2"/>
    <w:rsid w:val="0098557C"/>
    <w:rsid w:val="00996037"/>
    <w:rsid w:val="009B080F"/>
    <w:rsid w:val="009B6AA7"/>
    <w:rsid w:val="009D1A96"/>
    <w:rsid w:val="009E31CE"/>
    <w:rsid w:val="009E52E6"/>
    <w:rsid w:val="009F6ED4"/>
    <w:rsid w:val="00A21059"/>
    <w:rsid w:val="00A27C7C"/>
    <w:rsid w:val="00A67D3B"/>
    <w:rsid w:val="00A76580"/>
    <w:rsid w:val="00A76E3F"/>
    <w:rsid w:val="00A77677"/>
    <w:rsid w:val="00A9148E"/>
    <w:rsid w:val="00AA512E"/>
    <w:rsid w:val="00AF0AB1"/>
    <w:rsid w:val="00B11342"/>
    <w:rsid w:val="00B15839"/>
    <w:rsid w:val="00B24EB8"/>
    <w:rsid w:val="00B45E1D"/>
    <w:rsid w:val="00B52A9B"/>
    <w:rsid w:val="00B70D83"/>
    <w:rsid w:val="00B7210A"/>
    <w:rsid w:val="00BA070D"/>
    <w:rsid w:val="00BC6200"/>
    <w:rsid w:val="00BD12FB"/>
    <w:rsid w:val="00C25729"/>
    <w:rsid w:val="00C3561E"/>
    <w:rsid w:val="00CB3AA5"/>
    <w:rsid w:val="00CB4FF0"/>
    <w:rsid w:val="00D02447"/>
    <w:rsid w:val="00D054E6"/>
    <w:rsid w:val="00D375E5"/>
    <w:rsid w:val="00D458B0"/>
    <w:rsid w:val="00D51004"/>
    <w:rsid w:val="00D83523"/>
    <w:rsid w:val="00DD1F8A"/>
    <w:rsid w:val="00DE3801"/>
    <w:rsid w:val="00DF4F44"/>
    <w:rsid w:val="00E0073A"/>
    <w:rsid w:val="00E11D1F"/>
    <w:rsid w:val="00E27AA5"/>
    <w:rsid w:val="00E76708"/>
    <w:rsid w:val="00E85DBC"/>
    <w:rsid w:val="00E93ACF"/>
    <w:rsid w:val="00EA1750"/>
    <w:rsid w:val="00EA2369"/>
    <w:rsid w:val="00EA2C8B"/>
    <w:rsid w:val="00EE4852"/>
    <w:rsid w:val="00F0354B"/>
    <w:rsid w:val="00F107BA"/>
    <w:rsid w:val="00F3385E"/>
    <w:rsid w:val="00F722F6"/>
    <w:rsid w:val="00F7566A"/>
    <w:rsid w:val="00FD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09"/>
      <w:jc w:val="both"/>
      <w:outlineLvl w:val="0"/>
    </w:pPr>
    <w:rPr>
      <w:sz w:val="30"/>
    </w:rPr>
  </w:style>
  <w:style w:type="paragraph" w:styleId="2">
    <w:name w:val="heading 2"/>
    <w:basedOn w:val="a"/>
    <w:next w:val="a"/>
    <w:qFormat/>
    <w:pPr>
      <w:keepNext/>
      <w:ind w:left="707"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6840"/>
      </w:tabs>
      <w:spacing w:line="280" w:lineRule="exact"/>
      <w:jc w:val="both"/>
      <w:outlineLvl w:val="2"/>
    </w:pPr>
    <w:rPr>
      <w:sz w:val="30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spacing w:line="280" w:lineRule="exact"/>
      <w:ind w:right="5670"/>
      <w:outlineLvl w:val="5"/>
    </w:pPr>
    <w:rPr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280" w:lineRule="exact"/>
      <w:ind w:right="5498"/>
    </w:pPr>
    <w:rPr>
      <w:sz w:val="30"/>
    </w:rPr>
  </w:style>
  <w:style w:type="paragraph" w:styleId="a4">
    <w:name w:val="Body Text Indent"/>
    <w:basedOn w:val="a"/>
    <w:pPr>
      <w:ind w:firstLine="709"/>
      <w:jc w:val="both"/>
    </w:pPr>
    <w:rPr>
      <w:sz w:val="3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0">
    <w:name w:val="Body Text Indent 2"/>
    <w:basedOn w:val="a"/>
    <w:pPr>
      <w:shd w:val="clear" w:color="auto" w:fill="FFFFFF"/>
      <w:ind w:firstLine="720"/>
      <w:jc w:val="both"/>
    </w:pPr>
    <w:rPr>
      <w:snapToGrid w:val="0"/>
      <w:sz w:val="30"/>
    </w:rPr>
  </w:style>
  <w:style w:type="paragraph" w:styleId="30">
    <w:name w:val="Body Text Indent 3"/>
    <w:basedOn w:val="a"/>
    <w:pPr>
      <w:spacing w:line="280" w:lineRule="exact"/>
      <w:ind w:left="60"/>
    </w:pPr>
    <w:rPr>
      <w:sz w:val="30"/>
    </w:rPr>
  </w:style>
  <w:style w:type="paragraph" w:styleId="21">
    <w:name w:val="Body Text 2"/>
    <w:basedOn w:val="a"/>
    <w:pPr>
      <w:jc w:val="both"/>
    </w:pPr>
    <w:rPr>
      <w:sz w:val="30"/>
    </w:rPr>
  </w:style>
  <w:style w:type="character" w:styleId="a7">
    <w:name w:val="Hyperlink"/>
    <w:rsid w:val="00EE4852"/>
    <w:rPr>
      <w:color w:val="0000FF"/>
      <w:u w:val="single"/>
    </w:rPr>
  </w:style>
  <w:style w:type="paragraph" w:styleId="a8">
    <w:name w:val="Balloon Text"/>
    <w:basedOn w:val="a"/>
    <w:link w:val="a9"/>
    <w:rsid w:val="00D024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D02447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077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9D1A96"/>
    <w:pPr>
      <w:tabs>
        <w:tab w:val="center" w:pos="4677"/>
        <w:tab w:val="right" w:pos="9355"/>
      </w:tabs>
    </w:pPr>
  </w:style>
  <w:style w:type="paragraph" w:customStyle="1" w:styleId="ListParagraph">
    <w:name w:val="List Paragraph"/>
    <w:basedOn w:val="a"/>
    <w:rsid w:val="007C08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link w:val="ad"/>
    <w:rsid w:val="00EA2369"/>
    <w:pPr>
      <w:spacing w:before="100" w:beforeAutospacing="1" w:after="100" w:afterAutospacing="1"/>
    </w:pPr>
    <w:rPr>
      <w:rFonts w:eastAsia="MS Mincho"/>
      <w:lang w:eastAsia="ja-JP"/>
    </w:rPr>
  </w:style>
  <w:style w:type="character" w:styleId="ae">
    <w:name w:val="Strong"/>
    <w:basedOn w:val="a0"/>
    <w:qFormat/>
    <w:rsid w:val="00EA2369"/>
    <w:rPr>
      <w:b/>
      <w:bCs/>
    </w:rPr>
  </w:style>
  <w:style w:type="character" w:customStyle="1" w:styleId="apple-converted-space">
    <w:name w:val="apple-converted-space"/>
    <w:basedOn w:val="a0"/>
    <w:rsid w:val="00EA2369"/>
  </w:style>
  <w:style w:type="character" w:customStyle="1" w:styleId="ad">
    <w:name w:val="Обычный (веб) Знак"/>
    <w:link w:val="ac"/>
    <w:locked/>
    <w:rsid w:val="00D375E5"/>
    <w:rPr>
      <w:rFonts w:eastAsia="MS Mincho"/>
      <w:sz w:val="24"/>
      <w:szCs w:val="24"/>
      <w:lang w:val="ru-RU" w:eastAsia="ja-JP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%D0%9D%D0%B0%D1%86%D0%B8%D0%BE%D0%BD%D0%B0%D0%BB%D1%8C%D0%BD%D1%8B%D0%B9-%D0%BE%D0%B1%D1%80%D0%B0%D0%B7%D0%BE%D0%B2%D0%B0%D1%82%D0%B5%D0%BB%D1%8C%D0%BD%D1%8B%D0%B9-%D0%BF%D0%BE%D1%80%D1%82%D0%B0%D0%BB-418915891635337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u.by" TargetMode="External"/><Relationship Id="rId12" Type="http://schemas.openxmlformats.org/officeDocument/2006/relationships/hyperlink" Target="mailto:konkurs2017_NIO@tut.b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io@adu.b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onkurs2017_NIO@tut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12875779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0;&#1083;&#1080;&#1103;.SVETA\&#1056;&#1072;&#1073;&#1086;&#1095;&#1080;&#1081;%20&#1089;&#1090;&#1086;&#1083;\&#1064;&#1072;&#1073;&#1083;&#1086;&#1085;&#1099;%20&#1076;&#1086;&#1082;&#1091;&#1084;&#1077;&#1085;&#1090;&#1086;&#1074;\&#1041;&#1083;&#1072;&#1085;&#1082;%20&#1076;&#1083;&#1103;%20&#1087;&#1080;&#1089;&#1100;&#1084;&#1072;%20&#1059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для письма УО.dot</Template>
  <TotalTime>3</TotalTime>
  <Pages>4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БРЭСЦКI АБЛАСНЫ</vt:lpstr>
    </vt:vector>
  </TitlesOfParts>
  <Company>Microsoft</Company>
  <LinksUpToDate>false</LinksUpToDate>
  <CharactersWithSpaces>6394</CharactersWithSpaces>
  <SharedDoc>false</SharedDoc>
  <HLinks>
    <vt:vector size="42" baseType="variant">
      <vt:variant>
        <vt:i4>327698</vt:i4>
      </vt:variant>
      <vt:variant>
        <vt:i4>18</vt:i4>
      </vt:variant>
      <vt:variant>
        <vt:i4>0</vt:i4>
      </vt:variant>
      <vt:variant>
        <vt:i4>5</vt:i4>
      </vt:variant>
      <vt:variant>
        <vt:lpwstr>mailto:konkurs2017_NIO@tut.by</vt:lpwstr>
      </vt:variant>
      <vt:variant>
        <vt:lpwstr/>
      </vt:variant>
      <vt:variant>
        <vt:i4>1376297</vt:i4>
      </vt:variant>
      <vt:variant>
        <vt:i4>15</vt:i4>
      </vt:variant>
      <vt:variant>
        <vt:i4>0</vt:i4>
      </vt:variant>
      <vt:variant>
        <vt:i4>5</vt:i4>
      </vt:variant>
      <vt:variant>
        <vt:lpwstr>mailto:nio@adu.by</vt:lpwstr>
      </vt:variant>
      <vt:variant>
        <vt:lpwstr/>
      </vt:variant>
      <vt:variant>
        <vt:i4>327698</vt:i4>
      </vt:variant>
      <vt:variant>
        <vt:i4>12</vt:i4>
      </vt:variant>
      <vt:variant>
        <vt:i4>0</vt:i4>
      </vt:variant>
      <vt:variant>
        <vt:i4>5</vt:i4>
      </vt:variant>
      <vt:variant>
        <vt:lpwstr>mailto:konkurs2017_NIO@tut.by</vt:lpwstr>
      </vt:variant>
      <vt:variant>
        <vt:lpwstr/>
      </vt:variant>
      <vt:variant>
        <vt:i4>3473449</vt:i4>
      </vt:variant>
      <vt:variant>
        <vt:i4>9</vt:i4>
      </vt:variant>
      <vt:variant>
        <vt:i4>0</vt:i4>
      </vt:variant>
      <vt:variant>
        <vt:i4>5</vt:i4>
      </vt:variant>
      <vt:variant>
        <vt:lpwstr>https://vk.com/public112875779</vt:lpwstr>
      </vt:variant>
      <vt:variant>
        <vt:lpwstr/>
      </vt:variant>
      <vt:variant>
        <vt:i4>2162809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https://www.facebook.com/%D0%9D%D0%B0%D1%86%D0%B8%D0%BE%D0%BD%D0%B0%D0%BB%D1%8C%D0%BD%D1%8B%D0%B9-%D0%BE%D0%B1%D1%80%D0%B0%D0%B7%D0%BE%D0%B2%D0%B0%D1%82%D0%B5%D0%BB%D1%8C%D0%BD%D1%8B%D0%B9-%D0%BF%D0%BE%D1%80%D1%82%D0%B0%D0%BB-418915891635337/</vt:lpwstr>
      </vt:variant>
      <vt:variant>
        <vt:lpwstr/>
      </vt:variant>
      <vt:variant>
        <vt:i4>7471162</vt:i4>
      </vt:variant>
      <vt:variant>
        <vt:i4>3</vt:i4>
      </vt:variant>
      <vt:variant>
        <vt:i4>0</vt:i4>
      </vt:variant>
      <vt:variant>
        <vt:i4>5</vt:i4>
      </vt:variant>
      <vt:variant>
        <vt:lpwstr>http://adu.by/</vt:lpwstr>
      </vt:variant>
      <vt:variant>
        <vt:lpwstr/>
      </vt:variant>
      <vt:variant>
        <vt:i4>327698</vt:i4>
      </vt:variant>
      <vt:variant>
        <vt:i4>0</vt:i4>
      </vt:variant>
      <vt:variant>
        <vt:i4>0</vt:i4>
      </vt:variant>
      <vt:variant>
        <vt:i4>5</vt:i4>
      </vt:variant>
      <vt:variant>
        <vt:lpwstr>mailto:konkurs2017_NIO@tut.by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БРЭСЦКI АБЛАСНЫ</dc:title>
  <dc:creator>Пользователь</dc:creator>
  <cp:lastModifiedBy>ТАНЯ</cp:lastModifiedBy>
  <cp:revision>2</cp:revision>
  <cp:lastPrinted>2016-11-25T14:28:00Z</cp:lastPrinted>
  <dcterms:created xsi:type="dcterms:W3CDTF">2016-12-01T16:37:00Z</dcterms:created>
  <dcterms:modified xsi:type="dcterms:W3CDTF">2016-12-01T16:37:00Z</dcterms:modified>
</cp:coreProperties>
</file>