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96" w:rsidRDefault="00CA4A96" w:rsidP="00CA4A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r w:rsidRPr="00CA4A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закон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одательстве</w:t>
      </w:r>
      <w:r w:rsidRPr="00CA4A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 недопущении реабилитации нацизма </w:t>
      </w:r>
    </w:p>
    <w:p w:rsidR="00CA4A96" w:rsidRDefault="00CA4A96" w:rsidP="00CA4A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противодействии экстремизму</w:t>
      </w:r>
    </w:p>
    <w:bookmarkEnd w:id="0"/>
    <w:p w:rsidR="00CA4A96" w:rsidRDefault="00CA4A96" w:rsidP="00CA4A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A4A96" w:rsidRPr="00CA4A96" w:rsidRDefault="00CA4A96" w:rsidP="00CA4A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</w:t>
      </w:r>
      <w:r w:rsidRPr="00CA4A9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 материалам Б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ЕЛТА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</w:t>
      </w:r>
    </w:p>
    <w:p w:rsid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Президент Беларуси Александр Лукашенко подписал законы о недопущении реабилитации нацизма и изменении законов по вопросам противодействия экстремизму. 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 вопросам недопущения реабилитации нацизма всегда уделялось особое внимание. Усиление ответственности за распространение нацизма и его проявлений рассмотрены в рамках законопроекта "Об изменении законов по вопросу усиления борьбы с пропагандой нацизма". Законопроектом внесены дополнения в Закон о противодействии экстремизму, КоАП и УК, которые вступили в силу с 1 февраля 2020 года.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Вместе с тем принято решение о регулировании вопросов недопущения реабилитации нацизма в рамках отдельного специального закона. Необходимость такой регламентации обусловлена особой значимостью рассматриваемой проблемы для нашей страны.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 Беларусь понесла колоссальный ущерб от действий фашистской Германии и ее пособников в период Второй мировой войны, придерживавшихся идеологии национал-социализма, ключевым положением которой является расовая, национальная и религиозная нетерпимость.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Несмотря на это, в настоящее время в Беларуси получили определенное распространение идеи крайне правого толка, фиксируются факты искажения событий прошлого, в интернете публикуются псевдоисторические статьи, оправдывающие нацистских преступников и их пособников, которые несут в себе потенциальную угрозу национальной безопасности Республики Беларусь.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Закон </w:t>
      </w:r>
      <w:hyperlink r:id="rId6" w:tgtFrame="_blank" w:history="1">
        <w:r w:rsidRPr="00596F24">
          <w:rPr>
            <w:rFonts w:ascii="Times New Roman" w:eastAsia="Times New Roman" w:hAnsi="Times New Roman" w:cs="Times New Roman"/>
            <w:b/>
            <w:bCs/>
            <w:i/>
            <w:iCs/>
            <w:sz w:val="30"/>
            <w:szCs w:val="30"/>
            <w:u w:val="single"/>
            <w:lang w:eastAsia="ru-RU"/>
          </w:rPr>
          <w:t>"О недопущении реабилитации нацизма"</w:t>
        </w:r>
      </w:hyperlink>
      <w:r w:rsidRPr="00CA4A9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комплексно регулирует вопросы противодействия этим негативным проявлениям. В нем нашли свое закрепление и развитие положения, которые ранее содержались в законе "О противодействии экстремизму".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соответствующие изменения и дополнения внесены в Уголовный кодекс.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введена самостоятельная норма об уголовной ответственности за реабилитацию нацизма. Криминализирована пропаганда, публичное демонстрирование, изготовление и распространение нацистской </w:t>
      </w: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символики и атрибутики. Уголовной ответственности будут подлежать лица, совершившие такие деяния неоднократно.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Введена уголовная ответственность за участие в экстремистском формировании.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Уточнены с учетом современных вызовов и угроз нормы об уголовной ответственности за призывы к действиям, направленным на причинение вреда национальной безопасности Республики Беларусь, финансирование экстремистской деятельности.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Уголовный кодекс дополнен новыми статьями, устанавливающими ответственность за содействие экстремистской деятельности, за прохождение обучения или иной подготовки для участия в такой деятельности, за неисполнение решения о признании организации, деятельности индивидуального предпринимателя экстремистскими.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с принятием закона "О недопущении реабилитации нацизма" и внесением соответствующих изменений в другие законодательные акты в Беларуси </w:t>
      </w:r>
      <w:r w:rsidRPr="00CA4A9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создан наиболее полный комплекс мер по противодействию попыткам реабилитации нацизма</w:t>
      </w: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целом названный закон направлен на установление комплексных правовых и организационных основ деятельности по недопущению реабилитации нацизма.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 этих целях документом установлен запрет на реабилитацию нацизма или содействие ей в любой форме. При этом под реабилитацией нацизма понимаются публичные действия, выражающиеся в оправдании идеологии и практики нацизма, одобрении или отрицании преступлений, совершенных нацистами, героизации нацистских преступников и их пособников.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 дано определение терминов "нацистские преступники" и "пособники нацистских преступников".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Расширено содержание уже имевшегося в законодательстве термина "нацистская символика и атрибутика". Он будет распространяться также на символику и атрибутику организаций, сотрудничавших с организациями, признаваемыми нацистскими.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Закреплен круг субъектов противодействия реабилитации нацизма. В него входят органы внутренних дел, государственной безопасности и иные правоохранительные органы, органы юстиции, Национальная академия наук, ряд республиканских органов государственного управления и местные исполнительные и распорядительные органы.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 законе также определены основные направления профилактики реабилитации нацизма. К ним относятся формирование в обществе нетерпимости к нацизму, создание информационной продукции для недопущения его реабилитации, мониторинг соблюдения </w:t>
      </w:r>
      <w:r w:rsidRPr="00CA4A9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законодательства, противодействие реабилитации нацизма при увековечении памяти погибших, содействие прославлению победы в Великой Отечественной войне.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Предусмотрены и меры противодействия реабилитации нацизма. Их перечень и порядок применения аналогичны мерам в сфере противодействия экстремизму.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одним законом вносятся изменения в закон </w:t>
      </w:r>
      <w:hyperlink r:id="rId7" w:tgtFrame="_blank" w:history="1">
        <w:r w:rsidRPr="0094365D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"О противодействии экстремизму"</w:t>
        </w:r>
      </w:hyperlink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Закреплено понятие "экстремистское формирование" (группа граждан, осуществляющая экстремистскую деятельность либо оказывающая содействие такой деятельности или ее финансирование).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 исключено действующее более узкое понятие "экстремистская группа".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 термин "экстремистская символика и атрибутика". Как одну из разновидностей такой символики он включает в себя</w:t>
      </w:r>
      <w:r w:rsidR="009436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том числе</w:t>
      </w:r>
      <w:r w:rsidR="009436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нацистскую символику и атрибутику.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Расширен перечень государственных органов - субъектов противодействия экстремизму. В него дополнительно включены органы юстиции, органы финансовых расследований, ряд республиканских органов государственного управления и местные исполнительные и распорядительные органы.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Координация деятельности субъектов противодействия экстремизму возложена на органы внутренних дел.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Предусмотрено ведение перечней организаций, формирований, индивидуальных предпринимателей и граждан, причастных к экстремистской деятельности. Эти перечни позволят</w:t>
      </w:r>
      <w:r w:rsidR="009436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том числе</w:t>
      </w:r>
      <w:r w:rsidR="009436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рассматривать вопросы депортации, запрета въезда, лишения гражданства, ограничения права занимать определенные должности (государственная, воинская служба), заниматься определенной деятельностью (педагогической, издательской и деятельностью, связанной с легальным оборотом оружия, взрывчатых веществ).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Наряду с генеральным прокурором прокуроры областей и города Минска наделены правом приостанавливать деятельность организаций, подавать в суд заявления о признании их экстремистскими и их ликвидации.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положения обоих подписанных Президентом законов вступают в силу через месяц после их официального опубликования.</w:t>
      </w:r>
    </w:p>
    <w:p w:rsidR="00D729F7" w:rsidRPr="00CA4A96" w:rsidRDefault="00D729F7" w:rsidP="00CA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729F7" w:rsidRPr="00CA4A96" w:rsidSect="0094365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A0" w:rsidRDefault="009707A0" w:rsidP="0094365D">
      <w:pPr>
        <w:spacing w:after="0" w:line="240" w:lineRule="auto"/>
      </w:pPr>
      <w:r>
        <w:separator/>
      </w:r>
    </w:p>
  </w:endnote>
  <w:endnote w:type="continuationSeparator" w:id="0">
    <w:p w:rsidR="009707A0" w:rsidRDefault="009707A0" w:rsidP="0094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A0" w:rsidRDefault="009707A0" w:rsidP="0094365D">
      <w:pPr>
        <w:spacing w:after="0" w:line="240" w:lineRule="auto"/>
      </w:pPr>
      <w:r>
        <w:separator/>
      </w:r>
    </w:p>
  </w:footnote>
  <w:footnote w:type="continuationSeparator" w:id="0">
    <w:p w:rsidR="009707A0" w:rsidRDefault="009707A0" w:rsidP="0094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928006"/>
      <w:docPartObj>
        <w:docPartGallery w:val="Page Numbers (Top of Page)"/>
        <w:docPartUnique/>
      </w:docPartObj>
    </w:sdtPr>
    <w:sdtEndPr/>
    <w:sdtContent>
      <w:p w:rsidR="0094365D" w:rsidRDefault="009436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FEA">
          <w:rPr>
            <w:noProof/>
          </w:rPr>
          <w:t>2</w:t>
        </w:r>
        <w:r>
          <w:fldChar w:fldCharType="end"/>
        </w:r>
      </w:p>
    </w:sdtContent>
  </w:sdt>
  <w:p w:rsidR="0094365D" w:rsidRDefault="009436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01"/>
    <w:rsid w:val="00182101"/>
    <w:rsid w:val="00450FEA"/>
    <w:rsid w:val="00596F24"/>
    <w:rsid w:val="00703F5C"/>
    <w:rsid w:val="0094365D"/>
    <w:rsid w:val="009707A0"/>
    <w:rsid w:val="00CA4A96"/>
    <w:rsid w:val="00D048EF"/>
    <w:rsid w:val="00D729F7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0B26B-A67C-40D9-ABA5-8D52A886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A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A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4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65D"/>
  </w:style>
  <w:style w:type="paragraph" w:styleId="a7">
    <w:name w:val="footer"/>
    <w:basedOn w:val="a"/>
    <w:link w:val="a8"/>
    <w:uiPriority w:val="99"/>
    <w:unhideWhenUsed/>
    <w:rsid w:val="0094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elta.by/society/view/deputaty-prinjali-vo-vtorom-chtenii-popravki-v-zakony-po-voprosam-protivodejstvija-ekstremizmu-437495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ta.by/society/view/deputaty-prinjali-vo-vtorom-chtenii-zakonoproekt-o-nedopuschenii-reabilitatsii-natsizma-437493-202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Пользователь Windows</cp:lastModifiedBy>
  <cp:revision>2</cp:revision>
  <dcterms:created xsi:type="dcterms:W3CDTF">2021-05-26T13:08:00Z</dcterms:created>
  <dcterms:modified xsi:type="dcterms:W3CDTF">2021-05-26T13:08:00Z</dcterms:modified>
</cp:coreProperties>
</file>